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F83" w:rsidRPr="00FB4F01" w:rsidRDefault="007F2F83" w:rsidP="007F2F83">
      <w:pPr>
        <w:spacing w:line="620" w:lineRule="exact"/>
        <w:jc w:val="center"/>
        <w:rPr>
          <w:rFonts w:eastAsia="方正小标宋简体"/>
          <w:sz w:val="44"/>
          <w:szCs w:val="44"/>
        </w:rPr>
      </w:pPr>
      <w:r w:rsidRPr="00FB4F01">
        <w:rPr>
          <w:rFonts w:eastAsia="方正小标宋简体"/>
          <w:sz w:val="44"/>
          <w:szCs w:val="44"/>
        </w:rPr>
        <w:t>株洲市交通运输局</w:t>
      </w:r>
    </w:p>
    <w:p w:rsidR="007F2F83" w:rsidRPr="00FB4F01" w:rsidRDefault="007F2F83" w:rsidP="007F2F83">
      <w:pPr>
        <w:spacing w:line="620" w:lineRule="exact"/>
        <w:jc w:val="center"/>
        <w:rPr>
          <w:rFonts w:eastAsia="方正小标宋简体"/>
          <w:sz w:val="44"/>
          <w:szCs w:val="44"/>
        </w:rPr>
      </w:pPr>
      <w:r w:rsidRPr="00FB4F01">
        <w:rPr>
          <w:rFonts w:eastAsia="方正小标宋简体"/>
          <w:sz w:val="44"/>
          <w:szCs w:val="44"/>
        </w:rPr>
        <w:t>“</w:t>
      </w:r>
      <w:r w:rsidRPr="00FB4F01">
        <w:rPr>
          <w:rFonts w:eastAsia="方正小标宋简体"/>
          <w:sz w:val="44"/>
          <w:szCs w:val="44"/>
        </w:rPr>
        <w:t>双随机</w:t>
      </w:r>
      <w:proofErr w:type="gramStart"/>
      <w:r w:rsidRPr="00FB4F01">
        <w:rPr>
          <w:rFonts w:eastAsia="方正小标宋简体"/>
          <w:sz w:val="44"/>
          <w:szCs w:val="44"/>
        </w:rPr>
        <w:t>一</w:t>
      </w:r>
      <w:proofErr w:type="gramEnd"/>
      <w:r w:rsidRPr="00FB4F01">
        <w:rPr>
          <w:rFonts w:eastAsia="方正小标宋简体"/>
          <w:sz w:val="44"/>
          <w:szCs w:val="44"/>
        </w:rPr>
        <w:t>公开</w:t>
      </w:r>
      <w:r w:rsidRPr="00FB4F01">
        <w:rPr>
          <w:rFonts w:eastAsia="方正小标宋简体"/>
          <w:sz w:val="44"/>
          <w:szCs w:val="44"/>
        </w:rPr>
        <w:t>”</w:t>
      </w:r>
      <w:r w:rsidRPr="00FB4F01">
        <w:rPr>
          <w:rFonts w:eastAsia="方正小标宋简体"/>
          <w:sz w:val="44"/>
          <w:szCs w:val="44"/>
        </w:rPr>
        <w:t>行政执法检查工作实施细则</w:t>
      </w:r>
    </w:p>
    <w:p w:rsidR="007F2F83" w:rsidRPr="00FB4F01" w:rsidRDefault="007F2F83" w:rsidP="007F2F83">
      <w:pPr>
        <w:spacing w:line="560" w:lineRule="exact"/>
        <w:rPr>
          <w:rFonts w:eastAsia="仿宋_GB2312"/>
          <w:sz w:val="32"/>
          <w:szCs w:val="32"/>
        </w:rPr>
      </w:pP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为认真贯彻落实国务院办公厅下发的《关于推广随机抽查规范事中事后监管的通知》（国办发〔</w:t>
      </w:r>
      <w:r w:rsidRPr="00FB4F01">
        <w:rPr>
          <w:rFonts w:eastAsia="仿宋_GB2312"/>
          <w:sz w:val="32"/>
          <w:szCs w:val="32"/>
        </w:rPr>
        <w:t>2015</w:t>
      </w:r>
      <w:r w:rsidRPr="00FB4F01">
        <w:rPr>
          <w:rFonts w:eastAsia="仿宋_GB2312"/>
          <w:sz w:val="32"/>
          <w:szCs w:val="32"/>
        </w:rPr>
        <w:t>〕</w:t>
      </w:r>
      <w:r w:rsidRPr="00FB4F01">
        <w:rPr>
          <w:rFonts w:eastAsia="仿宋_GB2312"/>
          <w:sz w:val="32"/>
          <w:szCs w:val="32"/>
        </w:rPr>
        <w:t>58</w:t>
      </w:r>
      <w:r w:rsidRPr="00FB4F01">
        <w:rPr>
          <w:rFonts w:eastAsia="仿宋_GB2312"/>
          <w:sz w:val="32"/>
          <w:szCs w:val="32"/>
        </w:rPr>
        <w:t>号）的要求，建立健全</w:t>
      </w:r>
      <w:r w:rsidRPr="00FB4F01">
        <w:rPr>
          <w:rFonts w:eastAsia="仿宋_GB2312"/>
          <w:sz w:val="32"/>
          <w:szCs w:val="32"/>
        </w:rPr>
        <w:t>“</w:t>
      </w:r>
      <w:proofErr w:type="gramStart"/>
      <w:r w:rsidRPr="00FB4F01">
        <w:rPr>
          <w:rFonts w:eastAsia="仿宋_GB2312"/>
          <w:sz w:val="32"/>
          <w:szCs w:val="32"/>
        </w:rPr>
        <w:t>一</w:t>
      </w:r>
      <w:proofErr w:type="gramEnd"/>
      <w:r w:rsidRPr="00FB4F01">
        <w:rPr>
          <w:rFonts w:eastAsia="仿宋_GB2312"/>
          <w:sz w:val="32"/>
          <w:szCs w:val="32"/>
        </w:rPr>
        <w:t>单、两库、</w:t>
      </w:r>
      <w:proofErr w:type="gramStart"/>
      <w:r w:rsidRPr="00FB4F01">
        <w:rPr>
          <w:rFonts w:eastAsia="仿宋_GB2312"/>
          <w:sz w:val="32"/>
          <w:szCs w:val="32"/>
        </w:rPr>
        <w:t>一</w:t>
      </w:r>
      <w:proofErr w:type="gramEnd"/>
      <w:r w:rsidRPr="00FB4F01">
        <w:rPr>
          <w:rFonts w:eastAsia="仿宋_GB2312"/>
          <w:sz w:val="32"/>
          <w:szCs w:val="32"/>
        </w:rPr>
        <w:t>细则</w:t>
      </w:r>
      <w:r w:rsidRPr="00FB4F01">
        <w:rPr>
          <w:rFonts w:eastAsia="仿宋_GB2312"/>
          <w:sz w:val="32"/>
          <w:szCs w:val="32"/>
        </w:rPr>
        <w:t>”</w:t>
      </w:r>
      <w:r w:rsidRPr="00FB4F01">
        <w:rPr>
          <w:rFonts w:eastAsia="仿宋_GB2312"/>
          <w:sz w:val="32"/>
          <w:szCs w:val="32"/>
        </w:rPr>
        <w:t>工作机制；加快建设和推广交通运输行业</w:t>
      </w:r>
      <w:r w:rsidRPr="00FB4F01">
        <w:rPr>
          <w:rFonts w:eastAsia="仿宋_GB2312"/>
          <w:sz w:val="32"/>
          <w:szCs w:val="32"/>
        </w:rPr>
        <w:t>“</w:t>
      </w:r>
      <w:r w:rsidRPr="00FB4F01">
        <w:rPr>
          <w:rFonts w:eastAsia="仿宋_GB2312"/>
          <w:sz w:val="32"/>
          <w:szCs w:val="32"/>
        </w:rPr>
        <w:t>双随机</w:t>
      </w:r>
      <w:proofErr w:type="gramStart"/>
      <w:r w:rsidRPr="00FB4F01">
        <w:rPr>
          <w:rFonts w:eastAsia="仿宋_GB2312"/>
          <w:sz w:val="32"/>
          <w:szCs w:val="32"/>
        </w:rPr>
        <w:t>一</w:t>
      </w:r>
      <w:proofErr w:type="gramEnd"/>
      <w:r w:rsidRPr="00FB4F01">
        <w:rPr>
          <w:rFonts w:eastAsia="仿宋_GB2312"/>
          <w:sz w:val="32"/>
          <w:szCs w:val="32"/>
        </w:rPr>
        <w:t>公开</w:t>
      </w:r>
      <w:r w:rsidRPr="00FB4F01">
        <w:rPr>
          <w:rFonts w:eastAsia="仿宋_GB2312"/>
          <w:sz w:val="32"/>
          <w:szCs w:val="32"/>
        </w:rPr>
        <w:t>”</w:t>
      </w:r>
      <w:r w:rsidRPr="00FB4F01">
        <w:rPr>
          <w:rFonts w:eastAsia="仿宋_GB2312"/>
          <w:sz w:val="32"/>
          <w:szCs w:val="32"/>
        </w:rPr>
        <w:t>抽查监管制度，规范执法行为，提高对交通运输市场主体的事中事后监管水平，制定本细则。</w:t>
      </w:r>
    </w:p>
    <w:p w:rsidR="007F2F83" w:rsidRPr="00FB4F01" w:rsidRDefault="007F2F83" w:rsidP="007F2F83">
      <w:pPr>
        <w:ind w:firstLineChars="200" w:firstLine="640"/>
        <w:rPr>
          <w:rFonts w:eastAsia="仿宋_GB2312"/>
          <w:sz w:val="32"/>
          <w:szCs w:val="32"/>
        </w:rPr>
      </w:pPr>
      <w:r w:rsidRPr="00FB4F01">
        <w:rPr>
          <w:rFonts w:eastAsia="黑体"/>
          <w:sz w:val="32"/>
          <w:szCs w:val="32"/>
        </w:rPr>
        <w:t>一、工作任务</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（一）制定抽查事项清单</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依据交通运输管理有关法律法规规章及交通运输管理部门职能，按照分级管理、合理分工的原则，全面梳理制定交通运输管理部门对道路运输市场、水路运输市场领域的随机抽查事项清单，并根据有关法律法规规章修订情况和行政职能调整对抽查事项清单进行动态调整。对于法律法规规章未规定的监管事项，一律不得擅自开展检查；对于法律法规规章规定的监管事项，要提高随机抽查在检查工作中的比重。</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（二）建立抽查名录库</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全面梳理交通运输市场主体，</w:t>
      </w:r>
      <w:proofErr w:type="gramStart"/>
      <w:r w:rsidRPr="00FB4F01">
        <w:rPr>
          <w:rFonts w:eastAsia="仿宋_GB2312"/>
          <w:sz w:val="32"/>
          <w:szCs w:val="32"/>
        </w:rPr>
        <w:t>选取适格的</w:t>
      </w:r>
      <w:proofErr w:type="gramEnd"/>
      <w:r w:rsidRPr="00FB4F01">
        <w:rPr>
          <w:rFonts w:eastAsia="仿宋_GB2312"/>
          <w:sz w:val="32"/>
          <w:szCs w:val="32"/>
        </w:rPr>
        <w:t>执法检查和管理人员，局属各单位分别建立本部门监督检查权限范围内的市场主体名录库与执法检查人员名录库。</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1.</w:t>
      </w:r>
      <w:r w:rsidRPr="00FB4F01">
        <w:rPr>
          <w:rFonts w:eastAsia="仿宋_GB2312"/>
          <w:sz w:val="32"/>
          <w:szCs w:val="32"/>
        </w:rPr>
        <w:t>市场主体名录库建库规则</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lastRenderedPageBreak/>
        <w:t>（</w:t>
      </w:r>
      <w:r w:rsidRPr="00FB4F01">
        <w:rPr>
          <w:rFonts w:eastAsia="仿宋_GB2312"/>
          <w:sz w:val="32"/>
          <w:szCs w:val="32"/>
        </w:rPr>
        <w:t>1</w:t>
      </w:r>
      <w:r w:rsidRPr="00FB4F01">
        <w:rPr>
          <w:rFonts w:eastAsia="仿宋_GB2312"/>
          <w:sz w:val="32"/>
          <w:szCs w:val="32"/>
        </w:rPr>
        <w:t>）在我市有经营交通运输管理部门负责监管事项的企业，应全部进入市场主体名录库。</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w:t>
      </w:r>
      <w:r w:rsidRPr="00FB4F01">
        <w:rPr>
          <w:rFonts w:eastAsia="仿宋_GB2312"/>
          <w:sz w:val="32"/>
          <w:szCs w:val="32"/>
        </w:rPr>
        <w:t>2</w:t>
      </w:r>
      <w:r w:rsidRPr="00FB4F01">
        <w:rPr>
          <w:rFonts w:eastAsia="仿宋_GB2312"/>
          <w:sz w:val="32"/>
          <w:szCs w:val="32"/>
        </w:rPr>
        <w:t>）</w:t>
      </w:r>
      <w:proofErr w:type="gramStart"/>
      <w:r w:rsidRPr="00FB4F01">
        <w:rPr>
          <w:rFonts w:eastAsia="仿宋_GB2312"/>
          <w:sz w:val="32"/>
          <w:szCs w:val="32"/>
        </w:rPr>
        <w:t>名录库应包含</w:t>
      </w:r>
      <w:proofErr w:type="gramEnd"/>
      <w:r w:rsidRPr="00FB4F01">
        <w:rPr>
          <w:rFonts w:eastAsia="仿宋_GB2312"/>
          <w:sz w:val="32"/>
          <w:szCs w:val="32"/>
        </w:rPr>
        <w:t>市场主体名称、主营业务范围、经营场所地址、法人代表、联系方式等内容，对于特殊经营或异常经营市场主体，还应注明特殊或异常的情况。</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2.</w:t>
      </w:r>
      <w:r w:rsidRPr="00FB4F01">
        <w:rPr>
          <w:rFonts w:eastAsia="仿宋_GB2312"/>
          <w:sz w:val="32"/>
          <w:szCs w:val="32"/>
        </w:rPr>
        <w:t>执法检查人员名录库建库规则</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w:t>
      </w:r>
      <w:r w:rsidRPr="00FB4F01">
        <w:rPr>
          <w:rFonts w:eastAsia="仿宋_GB2312"/>
          <w:sz w:val="32"/>
          <w:szCs w:val="32"/>
        </w:rPr>
        <w:t>1</w:t>
      </w:r>
      <w:r w:rsidRPr="00FB4F01">
        <w:rPr>
          <w:rFonts w:eastAsia="仿宋_GB2312"/>
          <w:sz w:val="32"/>
          <w:szCs w:val="32"/>
        </w:rPr>
        <w:t>）名录库由各单位具有执法资格的执法人员组成。</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w:t>
      </w:r>
      <w:r w:rsidRPr="00FB4F01">
        <w:rPr>
          <w:rFonts w:eastAsia="仿宋_GB2312"/>
          <w:sz w:val="32"/>
          <w:szCs w:val="32"/>
        </w:rPr>
        <w:t>2</w:t>
      </w:r>
      <w:r w:rsidRPr="00FB4F01">
        <w:rPr>
          <w:rFonts w:eastAsia="仿宋_GB2312"/>
          <w:sz w:val="32"/>
          <w:szCs w:val="32"/>
        </w:rPr>
        <w:t>）</w:t>
      </w:r>
      <w:proofErr w:type="gramStart"/>
      <w:r w:rsidRPr="00FB4F01">
        <w:rPr>
          <w:rFonts w:eastAsia="仿宋_GB2312"/>
          <w:sz w:val="32"/>
          <w:szCs w:val="32"/>
        </w:rPr>
        <w:t>名录库应包含</w:t>
      </w:r>
      <w:proofErr w:type="gramEnd"/>
      <w:r w:rsidRPr="00FB4F01">
        <w:rPr>
          <w:rFonts w:eastAsia="仿宋_GB2312"/>
          <w:sz w:val="32"/>
          <w:szCs w:val="32"/>
        </w:rPr>
        <w:t>人员姓名、所在单位及职务、执法人员的执法证编号、联系方式等内容。</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w:t>
      </w:r>
      <w:r w:rsidRPr="00FB4F01">
        <w:rPr>
          <w:rFonts w:eastAsia="仿宋_GB2312"/>
          <w:sz w:val="32"/>
          <w:szCs w:val="32"/>
        </w:rPr>
        <w:t>3</w:t>
      </w:r>
      <w:r w:rsidRPr="00FB4F01">
        <w:rPr>
          <w:rFonts w:eastAsia="仿宋_GB2312"/>
          <w:sz w:val="32"/>
          <w:szCs w:val="32"/>
        </w:rPr>
        <w:t>）有违法违纪记录的人员不得进入名录库。</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（三）确定抽查比例频率与抽取规则</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1.</w:t>
      </w:r>
      <w:r w:rsidRPr="00FB4F01">
        <w:rPr>
          <w:rFonts w:eastAsia="仿宋_GB2312"/>
          <w:sz w:val="32"/>
          <w:szCs w:val="32"/>
        </w:rPr>
        <w:t>抽查比例和频率。对于法律法规规章有规定的事项，按规定执行。法律法规规章没有规定的，抽查比例原则上不低于名录库中市场主体的</w:t>
      </w:r>
      <w:r w:rsidRPr="00FB4F01">
        <w:rPr>
          <w:rFonts w:eastAsia="仿宋_GB2312"/>
          <w:sz w:val="32"/>
          <w:szCs w:val="32"/>
        </w:rPr>
        <w:t>5%</w:t>
      </w:r>
      <w:r w:rsidRPr="00FB4F01">
        <w:rPr>
          <w:rFonts w:eastAsia="仿宋_GB2312"/>
          <w:sz w:val="32"/>
          <w:szCs w:val="32"/>
        </w:rPr>
        <w:t>，抽查频率原则上每年不少于</w:t>
      </w:r>
      <w:r w:rsidRPr="00FB4F01">
        <w:rPr>
          <w:rFonts w:eastAsia="仿宋_GB2312"/>
          <w:sz w:val="32"/>
          <w:szCs w:val="32"/>
        </w:rPr>
        <w:t xml:space="preserve">1 </w:t>
      </w:r>
      <w:r w:rsidRPr="00FB4F01">
        <w:rPr>
          <w:rFonts w:eastAsia="仿宋_GB2312"/>
          <w:sz w:val="32"/>
          <w:szCs w:val="32"/>
        </w:rPr>
        <w:t>次。可根据抽查主体数量和抽查事项繁杂程度，作适当调整；对于特殊经营或异常经营市场主体名录库，应增加抽查比例和频率。</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2.</w:t>
      </w:r>
      <w:r w:rsidRPr="00FB4F01">
        <w:rPr>
          <w:rFonts w:eastAsia="仿宋_GB2312"/>
          <w:sz w:val="32"/>
          <w:szCs w:val="32"/>
        </w:rPr>
        <w:t>抽取规则。对于一般市场主体，同一主体每次抽查之后，原则上不列入第二次抽查范围，避免对同一主体造成负担，特殊经营或异常经营市场主体不适用该规则。对于抽取的执法检查人员，确因客观原因无法参加本次抽查时，按照</w:t>
      </w:r>
      <w:r w:rsidRPr="00FB4F01">
        <w:rPr>
          <w:rFonts w:eastAsia="仿宋_GB2312"/>
          <w:sz w:val="32"/>
          <w:szCs w:val="32"/>
        </w:rPr>
        <w:t>“</w:t>
      </w:r>
      <w:r w:rsidRPr="00FB4F01">
        <w:rPr>
          <w:rFonts w:eastAsia="仿宋_GB2312"/>
          <w:sz w:val="32"/>
          <w:szCs w:val="32"/>
        </w:rPr>
        <w:t>递补抽取</w:t>
      </w:r>
      <w:r w:rsidRPr="00FB4F01">
        <w:rPr>
          <w:rFonts w:eastAsia="仿宋_GB2312"/>
          <w:sz w:val="32"/>
          <w:szCs w:val="32"/>
        </w:rPr>
        <w:t>”</w:t>
      </w:r>
      <w:r w:rsidRPr="00FB4F01">
        <w:rPr>
          <w:rFonts w:eastAsia="仿宋_GB2312"/>
          <w:sz w:val="32"/>
          <w:szCs w:val="32"/>
        </w:rPr>
        <w:t>的原则，抽取其他人员递补。</w:t>
      </w:r>
    </w:p>
    <w:p w:rsidR="007F2F83" w:rsidRPr="00FB4F01" w:rsidRDefault="007F2F83" w:rsidP="007F2F83">
      <w:pPr>
        <w:ind w:firstLineChars="200" w:firstLine="640"/>
        <w:rPr>
          <w:rFonts w:eastAsia="黑体"/>
          <w:sz w:val="32"/>
          <w:szCs w:val="32"/>
        </w:rPr>
      </w:pPr>
      <w:r w:rsidRPr="00FB4F01">
        <w:rPr>
          <w:rFonts w:eastAsia="黑体"/>
          <w:sz w:val="32"/>
          <w:szCs w:val="32"/>
        </w:rPr>
        <w:t>三、抽查工作基本程序</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（一）制定计划。每年度</w:t>
      </w:r>
      <w:r w:rsidRPr="00FB4F01">
        <w:rPr>
          <w:rFonts w:eastAsia="仿宋_GB2312"/>
          <w:sz w:val="32"/>
          <w:szCs w:val="32"/>
        </w:rPr>
        <w:t>3</w:t>
      </w:r>
      <w:r w:rsidRPr="00FB4F01">
        <w:rPr>
          <w:rFonts w:eastAsia="仿宋_GB2312"/>
          <w:sz w:val="32"/>
          <w:szCs w:val="32"/>
        </w:rPr>
        <w:t>月份前，局属各单位要按照</w:t>
      </w:r>
      <w:r w:rsidRPr="00FB4F01">
        <w:rPr>
          <w:rFonts w:eastAsia="仿宋_GB2312"/>
          <w:sz w:val="32"/>
          <w:szCs w:val="32"/>
        </w:rPr>
        <w:lastRenderedPageBreak/>
        <w:t>上级要求、年度工作或各阶段专项工作部署，并结合人大代表、政协委员、行</w:t>
      </w:r>
      <w:proofErr w:type="gramStart"/>
      <w:r w:rsidRPr="00FB4F01">
        <w:rPr>
          <w:rFonts w:eastAsia="仿宋_GB2312"/>
          <w:sz w:val="32"/>
          <w:szCs w:val="32"/>
        </w:rPr>
        <w:t>评代表</w:t>
      </w:r>
      <w:proofErr w:type="gramEnd"/>
      <w:r w:rsidRPr="00FB4F01">
        <w:rPr>
          <w:rFonts w:eastAsia="仿宋_GB2312"/>
          <w:sz w:val="32"/>
          <w:szCs w:val="32"/>
        </w:rPr>
        <w:t>的建议意见监督服务热线投诉情况，以政府关注、群众关心的热点问题为重点，制定发布年度抽查计划，明确对一般、特殊、异常市场主体的抽查比例和频率。各单位根据计划，结合实际工作需要进行统筹并组织实施，原则上避免对同一市场主体多次重复检查。</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二）确定对象。根据各单位上报年度抽查计划，从市场主体名录中抽取检查对象，并与上级交通部门做好衔接，了解抽查对象是否在短期内已接受过抽查，对于短期内已接受过抽查的主体可予免检，对未开展过检查的对象也可采取联合检查。但特殊或异常市场主体不适用该规则。对被抽取到的市场主体名单和对其开展检查的具体时间，在实施检查前严格保密。</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（三）实地检查。检查人员应出示执法证件，按市场监管抽查内容，如实记录抽查情况，建立涉</w:t>
      </w:r>
      <w:proofErr w:type="gramStart"/>
      <w:r w:rsidRPr="00FB4F01">
        <w:rPr>
          <w:rFonts w:eastAsia="仿宋_GB2312"/>
          <w:sz w:val="32"/>
          <w:szCs w:val="32"/>
        </w:rPr>
        <w:t>企检查</w:t>
      </w:r>
      <w:proofErr w:type="gramEnd"/>
      <w:r w:rsidRPr="00FB4F01">
        <w:rPr>
          <w:rFonts w:eastAsia="仿宋_GB2312"/>
          <w:sz w:val="32"/>
          <w:szCs w:val="32"/>
        </w:rPr>
        <w:t>活动台账，应将检查项目名称、被检企业名称、检查人员姓名、检查时间、检查内容、检查结果、发现问题、整改落实情况等</w:t>
      </w:r>
      <w:proofErr w:type="gramStart"/>
      <w:r w:rsidRPr="00FB4F01">
        <w:rPr>
          <w:rFonts w:eastAsia="仿宋_GB2312"/>
          <w:sz w:val="32"/>
          <w:szCs w:val="32"/>
        </w:rPr>
        <w:t>录入台</w:t>
      </w:r>
      <w:proofErr w:type="gramEnd"/>
      <w:r w:rsidRPr="00FB4F01">
        <w:rPr>
          <w:rFonts w:eastAsia="仿宋_GB2312"/>
          <w:sz w:val="32"/>
          <w:szCs w:val="32"/>
        </w:rPr>
        <w:t>账。被抽查的市场主体存在违法经营行为的，应当按法定执法程序进行处理。</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四）结果处理。抽查发现市场主体存在违法违规行为的，依法做出处罚决定或给予行政指导，要求违法违规市场主体限期整改的，应当及时跟踪整改情况。需要其他行政主体进行处理的，应当告知该行政主体并按规定程序移送。将抽查结果纳入交通运输行业信用考核，并在</w:t>
      </w:r>
      <w:r w:rsidRPr="00FB4F01">
        <w:rPr>
          <w:rFonts w:eastAsia="仿宋_GB2312"/>
          <w:sz w:val="32"/>
          <w:szCs w:val="32"/>
        </w:rPr>
        <w:t>“</w:t>
      </w:r>
      <w:r w:rsidRPr="00FB4F01">
        <w:rPr>
          <w:rFonts w:eastAsia="仿宋_GB2312"/>
          <w:sz w:val="32"/>
          <w:szCs w:val="32"/>
        </w:rPr>
        <w:t>信用株洲</w:t>
      </w:r>
      <w:r w:rsidRPr="00FB4F01">
        <w:rPr>
          <w:rFonts w:eastAsia="仿宋_GB2312"/>
          <w:sz w:val="32"/>
          <w:szCs w:val="32"/>
        </w:rPr>
        <w:t>”</w:t>
      </w:r>
      <w:r w:rsidRPr="00FB4F01">
        <w:rPr>
          <w:rFonts w:eastAsia="仿宋_GB2312"/>
          <w:sz w:val="32"/>
          <w:szCs w:val="32"/>
        </w:rPr>
        <w:t>网站</w:t>
      </w:r>
      <w:r w:rsidRPr="00FB4F01">
        <w:rPr>
          <w:rFonts w:eastAsia="仿宋_GB2312"/>
          <w:sz w:val="32"/>
          <w:szCs w:val="32"/>
        </w:rPr>
        <w:lastRenderedPageBreak/>
        <w:t>予以公示。对信用记录良好的企业和从业人员在市场准入、政府补助等方面予以优先考虑，对信用记录较差的企业和从业人员要列入异常主体名录库，并在经营许可、资金补助、工程招投标、评先评优等方面依法予以限制。</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（五）结果公示。抽查结果形成后</w:t>
      </w:r>
      <w:r w:rsidRPr="00FB4F01">
        <w:rPr>
          <w:rFonts w:eastAsia="仿宋_GB2312"/>
          <w:sz w:val="32"/>
          <w:szCs w:val="32"/>
        </w:rPr>
        <w:t>10</w:t>
      </w:r>
      <w:r w:rsidRPr="00FB4F01">
        <w:rPr>
          <w:rFonts w:eastAsia="仿宋_GB2312"/>
          <w:sz w:val="32"/>
          <w:szCs w:val="32"/>
        </w:rPr>
        <w:t>个工作日内，应在局门户网站、公告</w:t>
      </w:r>
      <w:proofErr w:type="gramStart"/>
      <w:r w:rsidRPr="00FB4F01">
        <w:rPr>
          <w:rFonts w:eastAsia="仿宋_GB2312"/>
          <w:sz w:val="32"/>
          <w:szCs w:val="32"/>
        </w:rPr>
        <w:t>栏或者</w:t>
      </w:r>
      <w:proofErr w:type="gramEnd"/>
      <w:r w:rsidRPr="00FB4F01">
        <w:rPr>
          <w:rFonts w:eastAsia="仿宋_GB2312"/>
          <w:sz w:val="32"/>
          <w:szCs w:val="32"/>
        </w:rPr>
        <w:t>报纸、电视台等新闻媒体公示抽查和处理结果，并同步</w:t>
      </w:r>
      <w:proofErr w:type="gramStart"/>
      <w:r w:rsidRPr="00FB4F01">
        <w:rPr>
          <w:rFonts w:eastAsia="仿宋_GB2312"/>
          <w:sz w:val="32"/>
          <w:szCs w:val="32"/>
        </w:rPr>
        <w:t>报送局相关</w:t>
      </w:r>
      <w:proofErr w:type="gramEnd"/>
      <w:r w:rsidRPr="00FB4F01">
        <w:rPr>
          <w:rFonts w:eastAsia="仿宋_GB2312"/>
          <w:sz w:val="32"/>
          <w:szCs w:val="32"/>
        </w:rPr>
        <w:t>科室。</w:t>
      </w:r>
    </w:p>
    <w:p w:rsidR="007F2F83" w:rsidRPr="00FB4F01" w:rsidRDefault="007F2F83" w:rsidP="007F2F83">
      <w:pPr>
        <w:spacing w:line="560" w:lineRule="exact"/>
        <w:ind w:firstLine="645"/>
        <w:rPr>
          <w:rFonts w:eastAsia="仿宋_GB2312"/>
          <w:sz w:val="32"/>
          <w:szCs w:val="32"/>
        </w:rPr>
      </w:pPr>
      <w:r w:rsidRPr="00FB4F01">
        <w:rPr>
          <w:rFonts w:eastAsia="仿宋_GB2312"/>
          <w:sz w:val="32"/>
          <w:szCs w:val="32"/>
        </w:rPr>
        <w:t>（六）健全档案。相关抽查结果的书面材料要及时存档，并依托市场主体名录数据库建立电子档案备查。</w:t>
      </w:r>
      <w:r w:rsidRPr="00FB4F01">
        <w:rPr>
          <w:rFonts w:eastAsia="仿宋_GB2312"/>
          <w:sz w:val="32"/>
          <w:szCs w:val="32"/>
        </w:rPr>
        <w:t xml:space="preserve"> </w:t>
      </w:r>
    </w:p>
    <w:p w:rsidR="007F2F83" w:rsidRPr="00FB4F01" w:rsidRDefault="007F2F83" w:rsidP="007F2F83">
      <w:pPr>
        <w:spacing w:line="560" w:lineRule="exact"/>
        <w:jc w:val="left"/>
        <w:rPr>
          <w:rFonts w:eastAsia="仿宋_GB2312"/>
          <w:sz w:val="32"/>
          <w:szCs w:val="32"/>
        </w:rPr>
      </w:pPr>
    </w:p>
    <w:p w:rsidR="007F2F83" w:rsidRPr="00FB4F01" w:rsidRDefault="007F2F83" w:rsidP="007F2F83">
      <w:pPr>
        <w:spacing w:line="560" w:lineRule="exact"/>
        <w:jc w:val="left"/>
        <w:rPr>
          <w:rFonts w:eastAsia="仿宋_GB2312"/>
          <w:sz w:val="32"/>
          <w:szCs w:val="32"/>
        </w:rPr>
      </w:pPr>
    </w:p>
    <w:p w:rsidR="009A0B19" w:rsidRPr="007F2F83" w:rsidRDefault="009A0B19"/>
    <w:sectPr w:rsidR="009A0B19" w:rsidRPr="007F2F83" w:rsidSect="00200A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2F83"/>
    <w:rsid w:val="00002584"/>
    <w:rsid w:val="000053A8"/>
    <w:rsid w:val="00006AA7"/>
    <w:rsid w:val="00007F07"/>
    <w:rsid w:val="0001114C"/>
    <w:rsid w:val="00014EC7"/>
    <w:rsid w:val="0002085E"/>
    <w:rsid w:val="00025FC2"/>
    <w:rsid w:val="00026665"/>
    <w:rsid w:val="0002753B"/>
    <w:rsid w:val="000324CF"/>
    <w:rsid w:val="00047816"/>
    <w:rsid w:val="0007015A"/>
    <w:rsid w:val="00070EA3"/>
    <w:rsid w:val="00072DAC"/>
    <w:rsid w:val="0007626B"/>
    <w:rsid w:val="000A04F1"/>
    <w:rsid w:val="000A0CD8"/>
    <w:rsid w:val="000B1456"/>
    <w:rsid w:val="000B59A5"/>
    <w:rsid w:val="000B7987"/>
    <w:rsid w:val="000D0D69"/>
    <w:rsid w:val="00100818"/>
    <w:rsid w:val="00106358"/>
    <w:rsid w:val="00107912"/>
    <w:rsid w:val="00113FE2"/>
    <w:rsid w:val="00124F88"/>
    <w:rsid w:val="001277B7"/>
    <w:rsid w:val="0014061E"/>
    <w:rsid w:val="001449A4"/>
    <w:rsid w:val="00146D2B"/>
    <w:rsid w:val="00154765"/>
    <w:rsid w:val="00155B7F"/>
    <w:rsid w:val="00157C83"/>
    <w:rsid w:val="00167920"/>
    <w:rsid w:val="001773B5"/>
    <w:rsid w:val="0019273C"/>
    <w:rsid w:val="001A0AFA"/>
    <w:rsid w:val="001A0D6E"/>
    <w:rsid w:val="001B25A9"/>
    <w:rsid w:val="001B7F8E"/>
    <w:rsid w:val="001C2350"/>
    <w:rsid w:val="001D260F"/>
    <w:rsid w:val="001D75BB"/>
    <w:rsid w:val="001E29AF"/>
    <w:rsid w:val="001E4440"/>
    <w:rsid w:val="001E6B56"/>
    <w:rsid w:val="001F0BCE"/>
    <w:rsid w:val="001F1115"/>
    <w:rsid w:val="00200ACF"/>
    <w:rsid w:val="00201B22"/>
    <w:rsid w:val="00202A38"/>
    <w:rsid w:val="00205EBC"/>
    <w:rsid w:val="00206235"/>
    <w:rsid w:val="00216A9D"/>
    <w:rsid w:val="002214E5"/>
    <w:rsid w:val="002316D5"/>
    <w:rsid w:val="00232CE3"/>
    <w:rsid w:val="0023413F"/>
    <w:rsid w:val="00244AC2"/>
    <w:rsid w:val="0025709E"/>
    <w:rsid w:val="00263EBD"/>
    <w:rsid w:val="00275ADD"/>
    <w:rsid w:val="00281A4A"/>
    <w:rsid w:val="00284F8F"/>
    <w:rsid w:val="002938C2"/>
    <w:rsid w:val="00294DFF"/>
    <w:rsid w:val="002A1F61"/>
    <w:rsid w:val="002A380A"/>
    <w:rsid w:val="002B3608"/>
    <w:rsid w:val="002B742D"/>
    <w:rsid w:val="002B7576"/>
    <w:rsid w:val="002C4215"/>
    <w:rsid w:val="002D023E"/>
    <w:rsid w:val="002D13E7"/>
    <w:rsid w:val="002D6FFD"/>
    <w:rsid w:val="002D78E3"/>
    <w:rsid w:val="002E481F"/>
    <w:rsid w:val="002E6AEC"/>
    <w:rsid w:val="002E77FA"/>
    <w:rsid w:val="003011AE"/>
    <w:rsid w:val="00307AAE"/>
    <w:rsid w:val="0031050A"/>
    <w:rsid w:val="00312239"/>
    <w:rsid w:val="00312B44"/>
    <w:rsid w:val="00323EF5"/>
    <w:rsid w:val="003306C2"/>
    <w:rsid w:val="003354C3"/>
    <w:rsid w:val="00343824"/>
    <w:rsid w:val="00346D37"/>
    <w:rsid w:val="0035228D"/>
    <w:rsid w:val="003539D2"/>
    <w:rsid w:val="0035676D"/>
    <w:rsid w:val="00360FC5"/>
    <w:rsid w:val="00370C16"/>
    <w:rsid w:val="00370F1E"/>
    <w:rsid w:val="00371550"/>
    <w:rsid w:val="003725D9"/>
    <w:rsid w:val="00382D69"/>
    <w:rsid w:val="00382FFD"/>
    <w:rsid w:val="00385497"/>
    <w:rsid w:val="0039086E"/>
    <w:rsid w:val="003A0472"/>
    <w:rsid w:val="003A33DD"/>
    <w:rsid w:val="003A71EE"/>
    <w:rsid w:val="003B0461"/>
    <w:rsid w:val="003C15B2"/>
    <w:rsid w:val="003D06D0"/>
    <w:rsid w:val="003D1E4E"/>
    <w:rsid w:val="003D59B3"/>
    <w:rsid w:val="003D5CC6"/>
    <w:rsid w:val="003D6D99"/>
    <w:rsid w:val="003D7461"/>
    <w:rsid w:val="003E01BA"/>
    <w:rsid w:val="003E0E2D"/>
    <w:rsid w:val="003E206E"/>
    <w:rsid w:val="003E2526"/>
    <w:rsid w:val="003E31AB"/>
    <w:rsid w:val="003F3C9A"/>
    <w:rsid w:val="00404A7E"/>
    <w:rsid w:val="00412B49"/>
    <w:rsid w:val="0043424F"/>
    <w:rsid w:val="004407A7"/>
    <w:rsid w:val="00451C5E"/>
    <w:rsid w:val="0046081C"/>
    <w:rsid w:val="00463B36"/>
    <w:rsid w:val="00475AC0"/>
    <w:rsid w:val="00476062"/>
    <w:rsid w:val="00490B95"/>
    <w:rsid w:val="00492E59"/>
    <w:rsid w:val="00494403"/>
    <w:rsid w:val="004956CE"/>
    <w:rsid w:val="004A1ED0"/>
    <w:rsid w:val="004A4B16"/>
    <w:rsid w:val="004B2C67"/>
    <w:rsid w:val="004B33D3"/>
    <w:rsid w:val="004B421C"/>
    <w:rsid w:val="004D5771"/>
    <w:rsid w:val="004E0B61"/>
    <w:rsid w:val="004E38C6"/>
    <w:rsid w:val="004E483B"/>
    <w:rsid w:val="004F7931"/>
    <w:rsid w:val="004F7DEB"/>
    <w:rsid w:val="00500007"/>
    <w:rsid w:val="0050451E"/>
    <w:rsid w:val="00511A87"/>
    <w:rsid w:val="00512C9A"/>
    <w:rsid w:val="005172E9"/>
    <w:rsid w:val="00517ECA"/>
    <w:rsid w:val="00520624"/>
    <w:rsid w:val="00522BC7"/>
    <w:rsid w:val="00533E42"/>
    <w:rsid w:val="00537E89"/>
    <w:rsid w:val="0054215A"/>
    <w:rsid w:val="005456A1"/>
    <w:rsid w:val="00546F83"/>
    <w:rsid w:val="00551281"/>
    <w:rsid w:val="0055301E"/>
    <w:rsid w:val="00580E71"/>
    <w:rsid w:val="005919DB"/>
    <w:rsid w:val="005A3632"/>
    <w:rsid w:val="005B3436"/>
    <w:rsid w:val="005C5033"/>
    <w:rsid w:val="005D0AC4"/>
    <w:rsid w:val="005D6DF4"/>
    <w:rsid w:val="005E0628"/>
    <w:rsid w:val="005E1591"/>
    <w:rsid w:val="005E23F6"/>
    <w:rsid w:val="005E268C"/>
    <w:rsid w:val="005E40CF"/>
    <w:rsid w:val="005F1F9D"/>
    <w:rsid w:val="006019E6"/>
    <w:rsid w:val="00610391"/>
    <w:rsid w:val="00633983"/>
    <w:rsid w:val="006371B1"/>
    <w:rsid w:val="00641B4C"/>
    <w:rsid w:val="006420BD"/>
    <w:rsid w:val="00646B40"/>
    <w:rsid w:val="00650CEF"/>
    <w:rsid w:val="00661B30"/>
    <w:rsid w:val="006704EA"/>
    <w:rsid w:val="00672BFB"/>
    <w:rsid w:val="00674392"/>
    <w:rsid w:val="00694763"/>
    <w:rsid w:val="006A060A"/>
    <w:rsid w:val="006A3F59"/>
    <w:rsid w:val="006A636B"/>
    <w:rsid w:val="006B3A91"/>
    <w:rsid w:val="006D1F4E"/>
    <w:rsid w:val="006D4AD7"/>
    <w:rsid w:val="006E7E30"/>
    <w:rsid w:val="006F2DAD"/>
    <w:rsid w:val="00700970"/>
    <w:rsid w:val="00702674"/>
    <w:rsid w:val="00713589"/>
    <w:rsid w:val="0071735F"/>
    <w:rsid w:val="007202AE"/>
    <w:rsid w:val="00721AF6"/>
    <w:rsid w:val="007315FE"/>
    <w:rsid w:val="007428DD"/>
    <w:rsid w:val="00752F85"/>
    <w:rsid w:val="0075393B"/>
    <w:rsid w:val="00755A3E"/>
    <w:rsid w:val="0076043E"/>
    <w:rsid w:val="007605B4"/>
    <w:rsid w:val="00766C49"/>
    <w:rsid w:val="00771414"/>
    <w:rsid w:val="007766BA"/>
    <w:rsid w:val="00777215"/>
    <w:rsid w:val="00786161"/>
    <w:rsid w:val="00792C57"/>
    <w:rsid w:val="00793DFB"/>
    <w:rsid w:val="00795AE2"/>
    <w:rsid w:val="00796D0D"/>
    <w:rsid w:val="00796FB2"/>
    <w:rsid w:val="007B0A72"/>
    <w:rsid w:val="007E21CE"/>
    <w:rsid w:val="007E2ABE"/>
    <w:rsid w:val="007F2F83"/>
    <w:rsid w:val="007F59B3"/>
    <w:rsid w:val="00801806"/>
    <w:rsid w:val="00815997"/>
    <w:rsid w:val="0081612B"/>
    <w:rsid w:val="00816C21"/>
    <w:rsid w:val="00821C17"/>
    <w:rsid w:val="00825BC0"/>
    <w:rsid w:val="00831FCD"/>
    <w:rsid w:val="00847E3E"/>
    <w:rsid w:val="00851781"/>
    <w:rsid w:val="00851843"/>
    <w:rsid w:val="00855F4E"/>
    <w:rsid w:val="008560AD"/>
    <w:rsid w:val="008726F0"/>
    <w:rsid w:val="0087279E"/>
    <w:rsid w:val="00875C33"/>
    <w:rsid w:val="00890B3B"/>
    <w:rsid w:val="008A5065"/>
    <w:rsid w:val="008B1A6B"/>
    <w:rsid w:val="008B4F85"/>
    <w:rsid w:val="008B63F2"/>
    <w:rsid w:val="008D1EF0"/>
    <w:rsid w:val="008D2905"/>
    <w:rsid w:val="008E24E8"/>
    <w:rsid w:val="008E31FA"/>
    <w:rsid w:val="008E33DE"/>
    <w:rsid w:val="008E5303"/>
    <w:rsid w:val="008E5BF4"/>
    <w:rsid w:val="008E7479"/>
    <w:rsid w:val="008F206C"/>
    <w:rsid w:val="00902AE1"/>
    <w:rsid w:val="00911F13"/>
    <w:rsid w:val="00913BD9"/>
    <w:rsid w:val="00913C3C"/>
    <w:rsid w:val="0091703D"/>
    <w:rsid w:val="00935D33"/>
    <w:rsid w:val="00942CD5"/>
    <w:rsid w:val="00944877"/>
    <w:rsid w:val="00950D86"/>
    <w:rsid w:val="0095419D"/>
    <w:rsid w:val="0096264C"/>
    <w:rsid w:val="00962844"/>
    <w:rsid w:val="0096511B"/>
    <w:rsid w:val="0096575A"/>
    <w:rsid w:val="00974FB6"/>
    <w:rsid w:val="0097551A"/>
    <w:rsid w:val="00977864"/>
    <w:rsid w:val="00983CF2"/>
    <w:rsid w:val="00990BB9"/>
    <w:rsid w:val="009A0B19"/>
    <w:rsid w:val="009A3DB7"/>
    <w:rsid w:val="009A6725"/>
    <w:rsid w:val="009B5B3B"/>
    <w:rsid w:val="009C2F28"/>
    <w:rsid w:val="009C63CB"/>
    <w:rsid w:val="009C7F7B"/>
    <w:rsid w:val="009D3567"/>
    <w:rsid w:val="009D4034"/>
    <w:rsid w:val="009D4916"/>
    <w:rsid w:val="009E0580"/>
    <w:rsid w:val="009E3934"/>
    <w:rsid w:val="009F0003"/>
    <w:rsid w:val="009F0E8A"/>
    <w:rsid w:val="009F54ED"/>
    <w:rsid w:val="009F5B40"/>
    <w:rsid w:val="00A04808"/>
    <w:rsid w:val="00A154A9"/>
    <w:rsid w:val="00A20312"/>
    <w:rsid w:val="00A26B15"/>
    <w:rsid w:val="00A335A5"/>
    <w:rsid w:val="00A61E91"/>
    <w:rsid w:val="00A70613"/>
    <w:rsid w:val="00A7169D"/>
    <w:rsid w:val="00A7475F"/>
    <w:rsid w:val="00A76F19"/>
    <w:rsid w:val="00AA2CCD"/>
    <w:rsid w:val="00AA2DD0"/>
    <w:rsid w:val="00AA57BE"/>
    <w:rsid w:val="00AA5A13"/>
    <w:rsid w:val="00AB180E"/>
    <w:rsid w:val="00AC0DF2"/>
    <w:rsid w:val="00AC1652"/>
    <w:rsid w:val="00AC52EE"/>
    <w:rsid w:val="00AD5EC9"/>
    <w:rsid w:val="00AE0F45"/>
    <w:rsid w:val="00AE4C12"/>
    <w:rsid w:val="00B01B2E"/>
    <w:rsid w:val="00B0464C"/>
    <w:rsid w:val="00B059B4"/>
    <w:rsid w:val="00B159A9"/>
    <w:rsid w:val="00B3370F"/>
    <w:rsid w:val="00B44249"/>
    <w:rsid w:val="00B458C8"/>
    <w:rsid w:val="00B6121E"/>
    <w:rsid w:val="00B62F8D"/>
    <w:rsid w:val="00B6475A"/>
    <w:rsid w:val="00B768AD"/>
    <w:rsid w:val="00B81E55"/>
    <w:rsid w:val="00B850BF"/>
    <w:rsid w:val="00B941D4"/>
    <w:rsid w:val="00BB08D3"/>
    <w:rsid w:val="00BB09CF"/>
    <w:rsid w:val="00BB2C34"/>
    <w:rsid w:val="00BB421E"/>
    <w:rsid w:val="00BB4220"/>
    <w:rsid w:val="00BC0BF9"/>
    <w:rsid w:val="00BC0DA0"/>
    <w:rsid w:val="00BC35CB"/>
    <w:rsid w:val="00BC52D2"/>
    <w:rsid w:val="00BC537D"/>
    <w:rsid w:val="00BD30D7"/>
    <w:rsid w:val="00BD3C53"/>
    <w:rsid w:val="00BD3D39"/>
    <w:rsid w:val="00BD5172"/>
    <w:rsid w:val="00BE78C7"/>
    <w:rsid w:val="00BE78D9"/>
    <w:rsid w:val="00BF64D6"/>
    <w:rsid w:val="00C10A0F"/>
    <w:rsid w:val="00C425B5"/>
    <w:rsid w:val="00C446E4"/>
    <w:rsid w:val="00C50758"/>
    <w:rsid w:val="00C524D9"/>
    <w:rsid w:val="00C52583"/>
    <w:rsid w:val="00C60F85"/>
    <w:rsid w:val="00C627B7"/>
    <w:rsid w:val="00C7583D"/>
    <w:rsid w:val="00C76DD7"/>
    <w:rsid w:val="00C91426"/>
    <w:rsid w:val="00CA04C7"/>
    <w:rsid w:val="00CA4E92"/>
    <w:rsid w:val="00CB64A4"/>
    <w:rsid w:val="00CC363B"/>
    <w:rsid w:val="00CD4C5C"/>
    <w:rsid w:val="00CD5171"/>
    <w:rsid w:val="00CD601E"/>
    <w:rsid w:val="00CE4E7D"/>
    <w:rsid w:val="00CF3D0C"/>
    <w:rsid w:val="00CF3F5B"/>
    <w:rsid w:val="00D04A98"/>
    <w:rsid w:val="00D112A4"/>
    <w:rsid w:val="00D17754"/>
    <w:rsid w:val="00D2376D"/>
    <w:rsid w:val="00D2479B"/>
    <w:rsid w:val="00D340AF"/>
    <w:rsid w:val="00D345C3"/>
    <w:rsid w:val="00D51AF0"/>
    <w:rsid w:val="00D568AA"/>
    <w:rsid w:val="00D61751"/>
    <w:rsid w:val="00D65BE4"/>
    <w:rsid w:val="00D66680"/>
    <w:rsid w:val="00DA460F"/>
    <w:rsid w:val="00DA4C96"/>
    <w:rsid w:val="00DA76E7"/>
    <w:rsid w:val="00DB7CA4"/>
    <w:rsid w:val="00DC1D9D"/>
    <w:rsid w:val="00DD0E15"/>
    <w:rsid w:val="00DD2C84"/>
    <w:rsid w:val="00DE39FB"/>
    <w:rsid w:val="00DF5757"/>
    <w:rsid w:val="00E01797"/>
    <w:rsid w:val="00E0282D"/>
    <w:rsid w:val="00E12750"/>
    <w:rsid w:val="00E217D3"/>
    <w:rsid w:val="00E21B1C"/>
    <w:rsid w:val="00E27ABA"/>
    <w:rsid w:val="00E31454"/>
    <w:rsid w:val="00E3707E"/>
    <w:rsid w:val="00E41688"/>
    <w:rsid w:val="00E42A4A"/>
    <w:rsid w:val="00E47D43"/>
    <w:rsid w:val="00E509DA"/>
    <w:rsid w:val="00E56C30"/>
    <w:rsid w:val="00E60943"/>
    <w:rsid w:val="00E65540"/>
    <w:rsid w:val="00E72EE9"/>
    <w:rsid w:val="00E73C2C"/>
    <w:rsid w:val="00E92BB8"/>
    <w:rsid w:val="00EA1790"/>
    <w:rsid w:val="00EB510C"/>
    <w:rsid w:val="00EB55E8"/>
    <w:rsid w:val="00EB6F83"/>
    <w:rsid w:val="00EC4C88"/>
    <w:rsid w:val="00ED0C87"/>
    <w:rsid w:val="00ED16F6"/>
    <w:rsid w:val="00ED62C5"/>
    <w:rsid w:val="00ED6462"/>
    <w:rsid w:val="00ED651F"/>
    <w:rsid w:val="00EE5569"/>
    <w:rsid w:val="00EE5B50"/>
    <w:rsid w:val="00EE7834"/>
    <w:rsid w:val="00EF0AC5"/>
    <w:rsid w:val="00EF0F58"/>
    <w:rsid w:val="00EF29B4"/>
    <w:rsid w:val="00EF2B43"/>
    <w:rsid w:val="00F13661"/>
    <w:rsid w:val="00F22FDF"/>
    <w:rsid w:val="00F37E67"/>
    <w:rsid w:val="00F4059E"/>
    <w:rsid w:val="00F4084D"/>
    <w:rsid w:val="00F42057"/>
    <w:rsid w:val="00F43663"/>
    <w:rsid w:val="00F45329"/>
    <w:rsid w:val="00F4594F"/>
    <w:rsid w:val="00F45C38"/>
    <w:rsid w:val="00F516A1"/>
    <w:rsid w:val="00F56A44"/>
    <w:rsid w:val="00F5739D"/>
    <w:rsid w:val="00F60DD9"/>
    <w:rsid w:val="00F65909"/>
    <w:rsid w:val="00F67588"/>
    <w:rsid w:val="00F90A97"/>
    <w:rsid w:val="00F90AD0"/>
    <w:rsid w:val="00FA582C"/>
    <w:rsid w:val="00FA5CB5"/>
    <w:rsid w:val="00FB0EA8"/>
    <w:rsid w:val="00FB25DE"/>
    <w:rsid w:val="00FB59AC"/>
    <w:rsid w:val="00FC144E"/>
    <w:rsid w:val="00FC7B19"/>
    <w:rsid w:val="00FD0441"/>
    <w:rsid w:val="00FD7A63"/>
    <w:rsid w:val="00FE4C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F8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267</Words>
  <Characters>1527</Characters>
  <Application>Microsoft Office Word</Application>
  <DocSecurity>0</DocSecurity>
  <Lines>12</Lines>
  <Paragraphs>3</Paragraphs>
  <ScaleCrop>false</ScaleCrop>
  <Company>Microsoft</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王坚</dc:creator>
  <cp:lastModifiedBy>王坚</cp:lastModifiedBy>
  <cp:revision>1</cp:revision>
  <dcterms:created xsi:type="dcterms:W3CDTF">2019-12-09T07:09:00Z</dcterms:created>
  <dcterms:modified xsi:type="dcterms:W3CDTF">2019-12-09T07:10:00Z</dcterms:modified>
</cp:coreProperties>
</file>